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</w:t>
      </w:r>
      <w:r w:rsidR="0039103D">
        <w:rPr>
          <w:rFonts w:ascii="Arial" w:hAnsi="Arial" w:cs="Arial"/>
          <w:szCs w:val="24"/>
        </w:rPr>
        <w:t>41</w:t>
      </w:r>
      <w:r w:rsidRPr="007F60EC">
        <w:rPr>
          <w:rFonts w:ascii="Arial" w:hAnsi="Arial" w:cs="Arial"/>
          <w:szCs w:val="24"/>
        </w:rPr>
        <w:t>.2022.WZ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2022-0</w:t>
      </w:r>
      <w:r w:rsidR="0039103D">
        <w:rPr>
          <w:rFonts w:ascii="Arial" w:hAnsi="Arial" w:cs="Arial"/>
          <w:sz w:val="24"/>
          <w:szCs w:val="24"/>
        </w:rPr>
        <w:t>8</w:t>
      </w:r>
      <w:r w:rsidRPr="007F60EC">
        <w:rPr>
          <w:rFonts w:ascii="Arial" w:hAnsi="Arial" w:cs="Arial"/>
          <w:sz w:val="24"/>
          <w:szCs w:val="24"/>
        </w:rPr>
        <w:t>-</w:t>
      </w:r>
      <w:r w:rsidR="0039103D">
        <w:rPr>
          <w:rFonts w:ascii="Arial" w:hAnsi="Arial" w:cs="Arial"/>
          <w:sz w:val="24"/>
          <w:szCs w:val="24"/>
        </w:rPr>
        <w:t>16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4C21CC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32502" w:rsidRPr="00632502" w:rsidRDefault="00632502" w:rsidP="006325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632502">
        <w:rPr>
          <w:rFonts w:ascii="Arial" w:hAnsi="Arial" w:cs="Arial"/>
          <w:sz w:val="24"/>
          <w:szCs w:val="24"/>
        </w:rPr>
        <w:t xml:space="preserve">Decyzją z dnia </w:t>
      </w:r>
      <w:r w:rsidR="0039103D">
        <w:rPr>
          <w:rFonts w:ascii="Arial" w:hAnsi="Arial" w:cs="Arial"/>
          <w:sz w:val="24"/>
          <w:szCs w:val="24"/>
        </w:rPr>
        <w:t>16</w:t>
      </w:r>
      <w:r w:rsidRPr="00632502">
        <w:rPr>
          <w:rFonts w:ascii="Arial" w:hAnsi="Arial" w:cs="Arial"/>
          <w:sz w:val="24"/>
          <w:szCs w:val="24"/>
        </w:rPr>
        <w:t xml:space="preserve"> </w:t>
      </w:r>
      <w:r w:rsidR="0039103D">
        <w:rPr>
          <w:rFonts w:ascii="Arial" w:hAnsi="Arial" w:cs="Arial"/>
          <w:sz w:val="24"/>
          <w:szCs w:val="24"/>
        </w:rPr>
        <w:t>sierpnia</w:t>
      </w:r>
      <w:r w:rsidRPr="00632502">
        <w:rPr>
          <w:rFonts w:ascii="Arial" w:hAnsi="Arial" w:cs="Arial"/>
          <w:sz w:val="24"/>
          <w:szCs w:val="24"/>
        </w:rPr>
        <w:t xml:space="preserve"> 2022r. znak: OS-IV.7440.36.2022.WZ zatwierdzony został </w:t>
      </w:r>
      <w:r w:rsidRPr="004C21CC">
        <w:rPr>
          <w:rFonts w:ascii="Times New Roman" w:hAnsi="Times New Roman" w:cs="Times New Roman"/>
          <w:i/>
          <w:sz w:val="24"/>
          <w:szCs w:val="24"/>
        </w:rPr>
        <w:t>„</w:t>
      </w:r>
      <w:r w:rsidRPr="004C21CC">
        <w:rPr>
          <w:rFonts w:ascii="Times New Roman" w:hAnsi="Times New Roman" w:cs="Times New Roman"/>
          <w:b/>
          <w:i/>
          <w:sz w:val="24"/>
          <w:szCs w:val="24"/>
        </w:rPr>
        <w:t xml:space="preserve">Projekt </w:t>
      </w:r>
      <w:r w:rsidR="004C21CC" w:rsidRPr="004C21CC">
        <w:rPr>
          <w:rFonts w:ascii="Times New Roman" w:hAnsi="Times New Roman" w:cs="Times New Roman"/>
          <w:b/>
          <w:bCs/>
          <w:i/>
          <w:sz w:val="24"/>
          <w:szCs w:val="24"/>
        </w:rPr>
        <w:t>robót geologicznych dla określenia warunków hydrogeologicznych</w:t>
      </w:r>
      <w:r w:rsidR="00B933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C21CC" w:rsidRPr="004C21CC">
        <w:rPr>
          <w:rFonts w:ascii="Times New Roman" w:hAnsi="Times New Roman" w:cs="Times New Roman"/>
          <w:b/>
          <w:bCs/>
          <w:i/>
          <w:sz w:val="24"/>
          <w:szCs w:val="24"/>
        </w:rPr>
        <w:t>w związku z zamierzonym wykonywaniem przedsięwzięcia mogącego znaczaco oddziaływać na wody podziemne, w tym powodować ich zanieczyszczenia - budowa obwodnicy Kolbuszowej w ciągu drogi krajowej nr 9”</w:t>
      </w:r>
      <w:r w:rsidR="004C21CC" w:rsidRPr="004C21CC">
        <w:rPr>
          <w:rFonts w:ascii="Times New Roman" w:hAnsi="Times New Roman" w:cs="Times New Roman"/>
          <w:i/>
          <w:sz w:val="24"/>
          <w:szCs w:val="24"/>
        </w:rPr>
        <w:t xml:space="preserve"> (gm. Kolbuszowa, gm. Cmolas – pow. kolbuszowski)</w:t>
      </w:r>
      <w:r w:rsidR="004C21CC" w:rsidRPr="00632502">
        <w:rPr>
          <w:rFonts w:ascii="Arial" w:hAnsi="Arial" w:cs="Arial"/>
          <w:sz w:val="24"/>
          <w:szCs w:val="24"/>
        </w:rPr>
        <w:t xml:space="preserve"> </w:t>
      </w:r>
      <w:r w:rsidR="004C21CC">
        <w:rPr>
          <w:rFonts w:ascii="Arial" w:hAnsi="Arial" w:cs="Arial"/>
          <w:sz w:val="24"/>
          <w:szCs w:val="24"/>
        </w:rPr>
        <w:t>(</w:t>
      </w:r>
      <w:r w:rsidRPr="00632502">
        <w:rPr>
          <w:rFonts w:ascii="Arial" w:hAnsi="Arial" w:cs="Arial"/>
          <w:sz w:val="24"/>
          <w:szCs w:val="24"/>
        </w:rPr>
        <w:t>- zwanej dalej Decyzją).</w:t>
      </w:r>
    </w:p>
    <w:p w:rsidR="00632502" w:rsidRPr="00632502" w:rsidRDefault="00632502" w:rsidP="00632502">
      <w:pPr>
        <w:pStyle w:val="Tekstpodstawowy"/>
        <w:rPr>
          <w:b/>
          <w:bCs/>
          <w:szCs w:val="24"/>
        </w:rPr>
      </w:pP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E8210A" w:rsidRPr="007F60EC" w:rsidRDefault="00632502" w:rsidP="00E8210A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 xml:space="preserve">Zgodnie z art.49 KPA, zawiadamiam Strony postępowania administracyjnego o możliwości zapoznania się z treścią Decyzji w siedzibie Urzędu Marszałkowskiego 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>. Zapoznanie się z treścią Decyzji jest możliwe również w siedzibie obwieszczającego.</w:t>
      </w:r>
      <w:bookmarkStart w:id="0" w:name="_GoBack"/>
      <w:bookmarkEnd w:id="0"/>
    </w:p>
    <w:p w:rsidR="00F56256" w:rsidRPr="007F60EC" w:rsidRDefault="00B9332A" w:rsidP="00B9332A">
      <w:pPr>
        <w:pStyle w:val="Tekstpodstawowy"/>
        <w:widowControl/>
        <w:suppressAutoHyphens w:val="0"/>
        <w:overflowPunct w:val="0"/>
        <w:autoSpaceDE w:val="0"/>
        <w:adjustRightInd w:val="0"/>
        <w:spacing w:line="240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 xml:space="preserve"> </w:t>
      </w:r>
      <w:r w:rsidR="00F56256" w:rsidRPr="007F60EC">
        <w:rPr>
          <w:rFonts w:ascii="Arial" w:hAnsi="Arial" w:cs="Arial"/>
          <w:szCs w:val="24"/>
        </w:rPr>
        <w:t>Z up. MARSZAŁKA WOJEWÓDZTWA PODKARPACKIEGO</w:t>
      </w:r>
    </w:p>
    <w:p w:rsidR="00F56256" w:rsidRDefault="00F56256" w:rsidP="00F56256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F56256" w:rsidRDefault="00F56256" w:rsidP="00F56256">
      <w:pPr>
        <w:spacing w:before="120"/>
        <w:ind w:left="2124" w:firstLine="708"/>
        <w:rPr>
          <w:rFonts w:cs="Arial"/>
        </w:rPr>
      </w:pPr>
    </w:p>
    <w:p w:rsidR="00F56256" w:rsidRPr="00E022A8" w:rsidRDefault="00F56256" w:rsidP="00F5625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F7101"/>
    <w:rsid w:val="00243DDE"/>
    <w:rsid w:val="00283BAA"/>
    <w:rsid w:val="003048C9"/>
    <w:rsid w:val="0031410F"/>
    <w:rsid w:val="0039103D"/>
    <w:rsid w:val="004C21CC"/>
    <w:rsid w:val="005F7A1F"/>
    <w:rsid w:val="00632502"/>
    <w:rsid w:val="006823BC"/>
    <w:rsid w:val="007822C6"/>
    <w:rsid w:val="007D7FAA"/>
    <w:rsid w:val="007F60EC"/>
    <w:rsid w:val="00B062E5"/>
    <w:rsid w:val="00B54217"/>
    <w:rsid w:val="00B8464E"/>
    <w:rsid w:val="00B9332A"/>
    <w:rsid w:val="00C868F1"/>
    <w:rsid w:val="00D16094"/>
    <w:rsid w:val="00D370E5"/>
    <w:rsid w:val="00DA0B4A"/>
    <w:rsid w:val="00DB3775"/>
    <w:rsid w:val="00DC0546"/>
    <w:rsid w:val="00E022A8"/>
    <w:rsid w:val="00E8210A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96A1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OS-IV.7440.41.2022.WZ</vt:lpstr>
    </vt:vector>
  </TitlesOfParts>
  <Company>Urząd Marszałkowski Województwa Podkarpackiego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OS-IV.7440.41.2022.WZ</dc:title>
  <dc:subject/>
  <dc:creator>Zapała Wojciech</dc:creator>
  <cp:keywords/>
  <dc:description/>
  <cp:lastModifiedBy>Zapała Wojciech</cp:lastModifiedBy>
  <cp:revision>16</cp:revision>
  <dcterms:created xsi:type="dcterms:W3CDTF">2022-07-22T10:16:00Z</dcterms:created>
  <dcterms:modified xsi:type="dcterms:W3CDTF">2022-08-16T10:13:00Z</dcterms:modified>
</cp:coreProperties>
</file>